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93" w:rsidRPr="001B3093" w:rsidRDefault="001B3093" w:rsidP="00504A94">
      <w:pPr>
        <w:ind w:left="57" w:right="57"/>
        <w:rPr>
          <w:rFonts w:ascii=".VnTime" w:hAnsi=".VnTime"/>
          <w:sz w:val="28"/>
          <w:szCs w:val="28"/>
        </w:rPr>
      </w:pPr>
      <w:bookmarkStart w:id="0" w:name="_GoBack"/>
      <w:r w:rsidRPr="00B6280B">
        <w:rPr>
          <w:rFonts w:ascii="Arial" w:hAnsi="Arial" w:cs="Arial"/>
          <w:color w:val="404040"/>
          <w:sz w:val="26"/>
        </w:rPr>
        <w:t xml:space="preserve">         </w:t>
      </w:r>
      <w:r>
        <w:rPr>
          <w:rFonts w:ascii=".VnTime" w:hAnsi=".VnTime" w:cs="Arial"/>
          <w:color w:val="404040"/>
          <w:sz w:val="28"/>
          <w:szCs w:val="28"/>
        </w:rPr>
        <w:t xml:space="preserve">              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6408"/>
        <w:gridCol w:w="3388"/>
      </w:tblGrid>
      <w:tr w:rsidR="001B3093" w:rsidRPr="00880AE2">
        <w:tc>
          <w:tcPr>
            <w:tcW w:w="6408" w:type="dxa"/>
          </w:tcPr>
          <w:p w:rsidR="00E42D49" w:rsidRPr="00880AE2" w:rsidRDefault="00E8195E" w:rsidP="00504A94">
            <w:pPr>
              <w:ind w:left="57" w:right="57"/>
              <w:rPr>
                <w:rFonts w:ascii="Arial" w:hAnsi="Arial" w:cs="Arial"/>
                <w:color w:val="404040"/>
                <w:sz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204BB8" wp14:editId="3A05AE15">
                  <wp:extent cx="2438400" cy="635000"/>
                  <wp:effectExtent l="19050" t="0" r="0" b="0"/>
                  <wp:docPr id="1" name="Picture 22" descr="4_logo_positive_b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_logo_positive_b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3093" w:rsidRPr="00880AE2">
              <w:rPr>
                <w:rFonts w:ascii="Arial" w:hAnsi="Arial" w:cs="Arial"/>
                <w:color w:val="404040"/>
                <w:sz w:val="26"/>
              </w:rPr>
              <w:t xml:space="preserve"> </w:t>
            </w:r>
          </w:p>
          <w:p w:rsidR="001B3093" w:rsidRPr="00880AE2" w:rsidRDefault="001B3093" w:rsidP="00504A94">
            <w:pPr>
              <w:ind w:left="57" w:right="57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388" w:type="dxa"/>
          </w:tcPr>
          <w:p w:rsidR="001B3093" w:rsidRPr="00880AE2" w:rsidRDefault="001B3093" w:rsidP="00504A94">
            <w:pPr>
              <w:ind w:left="57" w:right="57"/>
              <w:jc w:val="both"/>
              <w:rPr>
                <w:rFonts w:ascii=".VnTime" w:hAnsi=".VnTime"/>
                <w:sz w:val="20"/>
                <w:szCs w:val="20"/>
              </w:rPr>
            </w:pPr>
            <w:r w:rsidRPr="00880AE2">
              <w:rPr>
                <w:rFonts w:ascii=".VnTime" w:hAnsi=".VnTime"/>
                <w:sz w:val="20"/>
                <w:szCs w:val="20"/>
              </w:rPr>
              <w:t>Tr­êng Phæ th«ng</w:t>
            </w:r>
          </w:p>
          <w:p w:rsidR="001B3093" w:rsidRPr="00880AE2" w:rsidRDefault="001B3093" w:rsidP="00504A94">
            <w:pPr>
              <w:ind w:left="57" w:right="57"/>
              <w:jc w:val="both"/>
              <w:rPr>
                <w:rFonts w:ascii=".VnTime" w:hAnsi=".VnTime"/>
                <w:sz w:val="20"/>
                <w:szCs w:val="20"/>
              </w:rPr>
            </w:pPr>
            <w:r w:rsidRPr="00880AE2">
              <w:rPr>
                <w:rFonts w:ascii=".VnTime" w:hAnsi=".VnTime"/>
                <w:sz w:val="20"/>
                <w:szCs w:val="20"/>
              </w:rPr>
              <w:t>Hermann Gmeiner ViÖt Tr×</w:t>
            </w:r>
          </w:p>
          <w:p w:rsidR="001B3093" w:rsidRPr="00880AE2" w:rsidRDefault="001B3093" w:rsidP="00504A94">
            <w:pPr>
              <w:ind w:left="57" w:right="57"/>
              <w:jc w:val="both"/>
              <w:rPr>
                <w:rFonts w:ascii=".VnTime" w:hAnsi=".VnTime"/>
                <w:sz w:val="20"/>
                <w:szCs w:val="20"/>
              </w:rPr>
            </w:pPr>
            <w:r w:rsidRPr="00880AE2">
              <w:rPr>
                <w:rFonts w:ascii=".VnTime" w:hAnsi=".VnTime"/>
                <w:sz w:val="20"/>
                <w:szCs w:val="20"/>
              </w:rPr>
              <w:t>Ph­êng D÷u l©u – Thµnh phè ViÖt Tr× - TØnh Phó Thä</w:t>
            </w:r>
          </w:p>
          <w:p w:rsidR="001B3093" w:rsidRPr="00880AE2" w:rsidRDefault="001B3093" w:rsidP="00504A94">
            <w:pPr>
              <w:ind w:left="57" w:right="57"/>
              <w:jc w:val="both"/>
              <w:rPr>
                <w:rFonts w:ascii=".VnTime" w:hAnsi=".VnTime"/>
                <w:sz w:val="20"/>
                <w:szCs w:val="20"/>
              </w:rPr>
            </w:pPr>
            <w:r w:rsidRPr="00880AE2">
              <w:rPr>
                <w:rFonts w:ascii=".VnTime" w:hAnsi=".VnTime"/>
                <w:sz w:val="20"/>
                <w:szCs w:val="20"/>
              </w:rPr>
              <w:t xml:space="preserve">§T: 02103840550/ </w:t>
            </w:r>
            <w:r w:rsidR="009F2754">
              <w:rPr>
                <w:rFonts w:ascii=".VnTime" w:hAnsi=".VnTime"/>
                <w:sz w:val="20"/>
                <w:szCs w:val="20"/>
              </w:rPr>
              <w:t>3</w:t>
            </w:r>
            <w:r w:rsidRPr="00880AE2">
              <w:rPr>
                <w:rFonts w:ascii=".VnTime" w:hAnsi=".VnTime"/>
                <w:sz w:val="20"/>
                <w:szCs w:val="20"/>
              </w:rPr>
              <w:t>849054</w:t>
            </w:r>
          </w:p>
          <w:p w:rsidR="001B3093" w:rsidRPr="00880AE2" w:rsidRDefault="001B3093" w:rsidP="00504A94">
            <w:pPr>
              <w:ind w:left="57" w:right="57"/>
              <w:jc w:val="both"/>
              <w:rPr>
                <w:rFonts w:ascii=".VnTime" w:hAnsi=".VnTime"/>
              </w:rPr>
            </w:pPr>
            <w:r w:rsidRPr="00880AE2">
              <w:rPr>
                <w:rFonts w:ascii=".VnTime" w:hAnsi=".VnTime"/>
                <w:sz w:val="20"/>
                <w:szCs w:val="20"/>
              </w:rPr>
              <w:t>Email: hgs.viettri@sosvietnam.org</w:t>
            </w:r>
          </w:p>
        </w:tc>
      </w:tr>
    </w:tbl>
    <w:p w:rsidR="001B3093" w:rsidRDefault="001B3093" w:rsidP="00504A94">
      <w:pPr>
        <w:ind w:left="57" w:right="57"/>
        <w:rPr>
          <w:rFonts w:ascii=".VnTime" w:hAnsi=".VnTime"/>
          <w:sz w:val="28"/>
          <w:szCs w:val="28"/>
        </w:rPr>
      </w:pPr>
    </w:p>
    <w:p w:rsidR="008E21F1" w:rsidRDefault="008E21F1" w:rsidP="00504A94">
      <w:pPr>
        <w:ind w:left="57" w:right="57" w:firstLine="567"/>
        <w:jc w:val="center"/>
        <w:rPr>
          <w:rFonts w:ascii=".VnTime" w:hAnsi=".VnTime"/>
          <w:b/>
          <w:sz w:val="36"/>
          <w:szCs w:val="36"/>
          <w:u w:val="single"/>
        </w:rPr>
      </w:pPr>
    </w:p>
    <w:p w:rsidR="001744E0" w:rsidRDefault="004B63C0" w:rsidP="00504A94">
      <w:pPr>
        <w:ind w:left="57" w:right="57" w:firstLine="567"/>
        <w:jc w:val="center"/>
        <w:rPr>
          <w:rFonts w:ascii=".VnTimeH" w:hAnsi=".VnTimeH"/>
          <w:b/>
          <w:bCs/>
          <w:sz w:val="36"/>
        </w:rPr>
      </w:pPr>
      <w:r w:rsidRPr="004B63C0">
        <w:rPr>
          <w:rFonts w:ascii=".VnTimeH" w:hAnsi=".VnTimeH"/>
          <w:b/>
          <w:bCs/>
          <w:sz w:val="36"/>
        </w:rPr>
        <w:t xml:space="preserve">TH¤NG B¸O TUYÓN </w:t>
      </w:r>
      <w:r>
        <w:rPr>
          <w:rFonts w:ascii=".VnTimeH" w:hAnsi=".VnTimeH"/>
          <w:b/>
          <w:bCs/>
          <w:sz w:val="36"/>
        </w:rPr>
        <w:t>DôNG</w:t>
      </w:r>
    </w:p>
    <w:p w:rsidR="004B63C0" w:rsidRPr="004B63C0" w:rsidRDefault="004B63C0" w:rsidP="00504A94">
      <w:pPr>
        <w:ind w:left="57" w:right="57" w:firstLine="567"/>
        <w:jc w:val="center"/>
        <w:rPr>
          <w:rFonts w:ascii=".VnTimeH" w:hAnsi=".VnTimeH"/>
        </w:rPr>
      </w:pPr>
    </w:p>
    <w:p w:rsidR="004B63C0" w:rsidRDefault="004B63C0" w:rsidP="00504A94">
      <w:pPr>
        <w:ind w:left="57" w:right="57" w:firstLine="414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Ngµy 22 th¸ng 12 n¨m 1987 Bé Lao ®éng, Th­¬ng binh vµ </w:t>
      </w:r>
      <w:r w:rsidR="004D2850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x· héi n­íc Céng hßa x· héi Chñ nghÜa ViÖt nam vµ tæ chøc SOS </w:t>
      </w:r>
      <w:r w:rsidRPr="0034285F">
        <w:rPr>
          <w:rFonts w:ascii=".VnTime" w:hAnsi=".VnTime"/>
          <w:sz w:val="28"/>
          <w:szCs w:val="28"/>
        </w:rPr>
        <w:t>–</w:t>
      </w:r>
      <w:r>
        <w:rPr>
          <w:rFonts w:ascii=".VnTime" w:hAnsi=".VnTime"/>
          <w:sz w:val="28"/>
          <w:szCs w:val="28"/>
        </w:rPr>
        <w:t>Kinderdorf Inter</w:t>
      </w:r>
      <w:r w:rsidR="00362A44">
        <w:rPr>
          <w:rFonts w:ascii=".VnTime" w:hAnsi=".VnTime"/>
          <w:sz w:val="28"/>
          <w:szCs w:val="28"/>
        </w:rPr>
        <w:t>national, mét tæ chøc phi lîi nhuËn</w:t>
      </w:r>
      <w:r>
        <w:rPr>
          <w:rFonts w:ascii=".VnTime" w:hAnsi=".VnTime"/>
          <w:sz w:val="28"/>
          <w:szCs w:val="28"/>
        </w:rPr>
        <w:t xml:space="preserve"> trô së t¹i Vienna, </w:t>
      </w:r>
      <w:r w:rsidRPr="0043107A">
        <w:rPr>
          <w:rFonts w:ascii=".VnTimeH" w:hAnsi=".VnTimeH"/>
          <w:sz w:val="28"/>
          <w:szCs w:val="28"/>
        </w:rPr>
        <w:t>¸</w:t>
      </w:r>
      <w:r>
        <w:rPr>
          <w:rFonts w:ascii=".VnTime" w:hAnsi=".VnTime"/>
          <w:sz w:val="28"/>
          <w:szCs w:val="28"/>
        </w:rPr>
        <w:t>o, tháa thuËn thµnh lËp Lµng trÎ em SOS ViÖt Nam.</w:t>
      </w:r>
      <w:r w:rsidR="0043107A">
        <w:rPr>
          <w:rFonts w:ascii=".VnTime" w:hAnsi=".VnTime"/>
          <w:sz w:val="28"/>
          <w:szCs w:val="28"/>
        </w:rPr>
        <w:t xml:space="preserve"> Theo tháa thuËn nµy, ChÝnh phñ ViÖt Nam sÏ ®ãng gãp c¸c khu ®Êt phï hîp, miÔn phÝ ®Ó x©y d</w:t>
      </w:r>
      <w:r w:rsidR="004D2850" w:rsidRPr="004D2850">
        <w:t>ự</w:t>
      </w:r>
      <w:r w:rsidR="0043107A">
        <w:rPr>
          <w:rFonts w:ascii=".VnTime" w:hAnsi=".VnTime"/>
          <w:sz w:val="28"/>
          <w:szCs w:val="28"/>
        </w:rPr>
        <w:t xml:space="preserve">ng c¸c tr­êng vµ lµng ë c¸c khu vùc kh¸c nhau trªn kh¾p ViÖt </w:t>
      </w:r>
      <w:r w:rsidR="00504A94">
        <w:rPr>
          <w:rFonts w:ascii=".VnTime" w:hAnsi=".VnTime"/>
          <w:sz w:val="28"/>
          <w:szCs w:val="28"/>
        </w:rPr>
        <w:t>N</w:t>
      </w:r>
      <w:r w:rsidR="0043107A">
        <w:rPr>
          <w:rFonts w:ascii=".VnTime" w:hAnsi=".VnTime"/>
          <w:sz w:val="28"/>
          <w:szCs w:val="28"/>
        </w:rPr>
        <w:t>am, ®­îc sö dông vµ qu¶n lý bëi Lµng trÎ em SOS ViÖt Nam.</w:t>
      </w:r>
    </w:p>
    <w:p w:rsidR="004B63C0" w:rsidRDefault="00D34897" w:rsidP="00504A94">
      <w:pPr>
        <w:ind w:left="57" w:right="57" w:firstLine="414"/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Tr­êng </w:t>
      </w:r>
      <w:r w:rsidRPr="00994414">
        <w:rPr>
          <w:sz w:val="28"/>
          <w:szCs w:val="28"/>
        </w:rPr>
        <w:t xml:space="preserve">PT Hermann Gmeiner </w:t>
      </w:r>
      <w:r>
        <w:rPr>
          <w:sz w:val="28"/>
          <w:szCs w:val="28"/>
        </w:rPr>
        <w:t>Việt</w:t>
      </w:r>
      <w:r w:rsidR="00FE601F">
        <w:rPr>
          <w:sz w:val="28"/>
          <w:szCs w:val="28"/>
        </w:rPr>
        <w:t xml:space="preserve"> Trì</w:t>
      </w:r>
      <w:r>
        <w:rPr>
          <w:sz w:val="28"/>
          <w:szCs w:val="28"/>
        </w:rPr>
        <w:t xml:space="preserve"> </w:t>
      </w:r>
      <w:r w:rsidR="004B63C0">
        <w:rPr>
          <w:sz w:val="28"/>
          <w:szCs w:val="28"/>
        </w:rPr>
        <w:t>đư</w:t>
      </w:r>
      <w:r w:rsidR="004B63C0" w:rsidRPr="004B63C0">
        <w:rPr>
          <w:sz w:val="28"/>
          <w:szCs w:val="28"/>
        </w:rPr>
        <w:t>ợc</w:t>
      </w:r>
      <w:r w:rsidR="004B63C0">
        <w:rPr>
          <w:sz w:val="28"/>
          <w:szCs w:val="28"/>
        </w:rPr>
        <w:t xml:space="preserve"> th</w:t>
      </w:r>
      <w:r w:rsidR="004B63C0" w:rsidRPr="004B63C0">
        <w:rPr>
          <w:sz w:val="28"/>
          <w:szCs w:val="28"/>
        </w:rPr>
        <w:t>ành</w:t>
      </w:r>
      <w:r w:rsidR="004B63C0">
        <w:rPr>
          <w:sz w:val="28"/>
          <w:szCs w:val="28"/>
        </w:rPr>
        <w:t xml:space="preserve"> l</w:t>
      </w:r>
      <w:r w:rsidR="004B63C0" w:rsidRPr="004B63C0">
        <w:rPr>
          <w:sz w:val="28"/>
          <w:szCs w:val="28"/>
        </w:rPr>
        <w:t>ập</w:t>
      </w:r>
      <w:r w:rsidR="004B63C0">
        <w:rPr>
          <w:sz w:val="28"/>
          <w:szCs w:val="28"/>
        </w:rPr>
        <w:t xml:space="preserve"> theo Quy</w:t>
      </w:r>
      <w:r w:rsidR="004B63C0" w:rsidRPr="004B63C0">
        <w:rPr>
          <w:sz w:val="28"/>
          <w:szCs w:val="28"/>
        </w:rPr>
        <w:t>ết</w:t>
      </w:r>
      <w:r w:rsidR="004B63C0">
        <w:rPr>
          <w:sz w:val="28"/>
          <w:szCs w:val="28"/>
        </w:rPr>
        <w:t xml:space="preserve"> </w:t>
      </w:r>
      <w:r w:rsidR="004B63C0" w:rsidRPr="004B63C0">
        <w:rPr>
          <w:sz w:val="28"/>
          <w:szCs w:val="28"/>
        </w:rPr>
        <w:t>định</w:t>
      </w:r>
      <w:r w:rsidR="004B63C0">
        <w:rPr>
          <w:sz w:val="28"/>
          <w:szCs w:val="28"/>
        </w:rPr>
        <w:t xml:space="preserve"> s</w:t>
      </w:r>
      <w:r w:rsidR="004B63C0" w:rsidRPr="004B63C0">
        <w:rPr>
          <w:sz w:val="28"/>
          <w:szCs w:val="28"/>
        </w:rPr>
        <w:t>ố</w:t>
      </w:r>
      <w:r w:rsidR="004B63C0">
        <w:rPr>
          <w:sz w:val="28"/>
          <w:szCs w:val="28"/>
        </w:rPr>
        <w:t xml:space="preserve"> </w:t>
      </w:r>
      <w:r w:rsidR="008E06E3">
        <w:rPr>
          <w:sz w:val="28"/>
          <w:szCs w:val="28"/>
        </w:rPr>
        <w:t>720</w:t>
      </w:r>
      <w:r w:rsidR="004B63C0">
        <w:rPr>
          <w:sz w:val="28"/>
          <w:szCs w:val="28"/>
        </w:rPr>
        <w:t xml:space="preserve">/ </w:t>
      </w:r>
      <w:r w:rsidR="008E06E3">
        <w:rPr>
          <w:sz w:val="28"/>
          <w:szCs w:val="28"/>
        </w:rPr>
        <w:t>2000/ Q</w:t>
      </w:r>
      <w:r w:rsidR="008E06E3" w:rsidRPr="008E06E3">
        <w:rPr>
          <w:sz w:val="28"/>
          <w:szCs w:val="28"/>
        </w:rPr>
        <w:t xml:space="preserve">Đ </w:t>
      </w:r>
      <w:r w:rsidR="008E06E3">
        <w:rPr>
          <w:sz w:val="28"/>
          <w:szCs w:val="28"/>
        </w:rPr>
        <w:t xml:space="preserve">–UB </w:t>
      </w:r>
      <w:r w:rsidR="004B63C0">
        <w:rPr>
          <w:sz w:val="28"/>
          <w:szCs w:val="28"/>
        </w:rPr>
        <w:t>ng</w:t>
      </w:r>
      <w:r w:rsidR="004B63C0" w:rsidRPr="004B63C0">
        <w:rPr>
          <w:sz w:val="28"/>
          <w:szCs w:val="28"/>
        </w:rPr>
        <w:t>ày</w:t>
      </w:r>
      <w:r w:rsidR="004B63C0">
        <w:rPr>
          <w:sz w:val="28"/>
          <w:szCs w:val="28"/>
        </w:rPr>
        <w:t xml:space="preserve"> </w:t>
      </w:r>
      <w:r w:rsidR="008E06E3">
        <w:rPr>
          <w:sz w:val="28"/>
          <w:szCs w:val="28"/>
        </w:rPr>
        <w:t>31</w:t>
      </w:r>
      <w:r w:rsidR="004B63C0">
        <w:rPr>
          <w:sz w:val="28"/>
          <w:szCs w:val="28"/>
        </w:rPr>
        <w:t xml:space="preserve"> th</w:t>
      </w:r>
      <w:r w:rsidR="004B63C0" w:rsidRPr="004B63C0">
        <w:rPr>
          <w:sz w:val="28"/>
          <w:szCs w:val="28"/>
        </w:rPr>
        <w:t>áng</w:t>
      </w:r>
      <w:r w:rsidR="004B63C0">
        <w:rPr>
          <w:sz w:val="28"/>
          <w:szCs w:val="28"/>
        </w:rPr>
        <w:t xml:space="preserve"> </w:t>
      </w:r>
      <w:proofErr w:type="gramStart"/>
      <w:r w:rsidR="008E06E3">
        <w:rPr>
          <w:sz w:val="28"/>
          <w:szCs w:val="28"/>
        </w:rPr>
        <w:t>03</w:t>
      </w:r>
      <w:r w:rsidR="004B63C0">
        <w:rPr>
          <w:sz w:val="28"/>
          <w:szCs w:val="28"/>
        </w:rPr>
        <w:t xml:space="preserve">  n</w:t>
      </w:r>
      <w:r w:rsidR="004B63C0" w:rsidRPr="004B63C0">
        <w:rPr>
          <w:sz w:val="28"/>
          <w:szCs w:val="28"/>
        </w:rPr>
        <w:t>ă</w:t>
      </w:r>
      <w:r w:rsidR="004B63C0">
        <w:rPr>
          <w:sz w:val="28"/>
          <w:szCs w:val="28"/>
        </w:rPr>
        <w:t>m</w:t>
      </w:r>
      <w:proofErr w:type="gramEnd"/>
      <w:r w:rsidR="004B63C0">
        <w:rPr>
          <w:sz w:val="28"/>
          <w:szCs w:val="28"/>
        </w:rPr>
        <w:t xml:space="preserve"> 2000 c</w:t>
      </w:r>
      <w:r w:rsidR="004B63C0" w:rsidRPr="004B63C0">
        <w:rPr>
          <w:sz w:val="28"/>
          <w:szCs w:val="28"/>
        </w:rPr>
        <w:t>ủa</w:t>
      </w:r>
      <w:r w:rsidR="004B63C0">
        <w:rPr>
          <w:sz w:val="28"/>
          <w:szCs w:val="28"/>
        </w:rPr>
        <w:t xml:space="preserve"> UBND t</w:t>
      </w:r>
      <w:r w:rsidR="004B63C0" w:rsidRPr="004B63C0">
        <w:rPr>
          <w:sz w:val="28"/>
          <w:szCs w:val="28"/>
        </w:rPr>
        <w:t>ỉnh</w:t>
      </w:r>
      <w:r w:rsidR="004B63C0">
        <w:rPr>
          <w:sz w:val="28"/>
          <w:szCs w:val="28"/>
        </w:rPr>
        <w:t xml:space="preserve"> Ph</w:t>
      </w:r>
      <w:r w:rsidR="004B63C0" w:rsidRPr="004B63C0">
        <w:rPr>
          <w:sz w:val="28"/>
          <w:szCs w:val="28"/>
        </w:rPr>
        <w:t>ú</w:t>
      </w:r>
      <w:r w:rsidR="004B63C0">
        <w:rPr>
          <w:sz w:val="28"/>
          <w:szCs w:val="28"/>
        </w:rPr>
        <w:t xml:space="preserve"> Th</w:t>
      </w:r>
      <w:r w:rsidR="004B63C0" w:rsidRPr="004B63C0">
        <w:rPr>
          <w:sz w:val="28"/>
          <w:szCs w:val="28"/>
        </w:rPr>
        <w:t>ọ</w:t>
      </w:r>
      <w:r w:rsidR="004B63C0">
        <w:rPr>
          <w:sz w:val="28"/>
          <w:szCs w:val="28"/>
        </w:rPr>
        <w:t xml:space="preserve"> đ</w:t>
      </w:r>
      <w:r w:rsidR="004B63C0" w:rsidRPr="004B63C0">
        <w:rPr>
          <w:sz w:val="28"/>
          <w:szCs w:val="28"/>
        </w:rPr>
        <w:t>ể</w:t>
      </w:r>
      <w:r w:rsidR="004B63C0">
        <w:rPr>
          <w:sz w:val="28"/>
          <w:szCs w:val="28"/>
        </w:rPr>
        <w:t xml:space="preserve"> cung c</w:t>
      </w:r>
      <w:r w:rsidR="004B63C0" w:rsidRPr="004B63C0">
        <w:rPr>
          <w:sz w:val="28"/>
          <w:szCs w:val="28"/>
        </w:rPr>
        <w:t>ấp</w:t>
      </w:r>
      <w:r w:rsidR="004B63C0">
        <w:rPr>
          <w:sz w:val="28"/>
          <w:szCs w:val="28"/>
        </w:rPr>
        <w:t xml:space="preserve"> ho</w:t>
      </w:r>
      <w:r w:rsidR="004B63C0" w:rsidRPr="004B63C0">
        <w:rPr>
          <w:sz w:val="28"/>
          <w:szCs w:val="28"/>
        </w:rPr>
        <w:t>ạt</w:t>
      </w:r>
      <w:r w:rsidR="004B63C0">
        <w:rPr>
          <w:sz w:val="28"/>
          <w:szCs w:val="28"/>
        </w:rPr>
        <w:t xml:space="preserve"> đ</w:t>
      </w:r>
      <w:r w:rsidR="004B63C0" w:rsidRPr="004B63C0">
        <w:rPr>
          <w:sz w:val="28"/>
          <w:szCs w:val="28"/>
        </w:rPr>
        <w:t>ộng</w:t>
      </w:r>
      <w:r w:rsidR="004B63C0">
        <w:rPr>
          <w:sz w:val="28"/>
          <w:szCs w:val="28"/>
        </w:rPr>
        <w:t xml:space="preserve"> gi</w:t>
      </w:r>
      <w:r w:rsidR="004B63C0" w:rsidRPr="004B63C0">
        <w:rPr>
          <w:sz w:val="28"/>
          <w:szCs w:val="28"/>
        </w:rPr>
        <w:t>áo</w:t>
      </w:r>
      <w:r w:rsidR="004B63C0">
        <w:rPr>
          <w:sz w:val="28"/>
          <w:szCs w:val="28"/>
        </w:rPr>
        <w:t xml:space="preserve"> d</w:t>
      </w:r>
      <w:r w:rsidR="004B63C0" w:rsidRPr="004B63C0">
        <w:rPr>
          <w:sz w:val="28"/>
          <w:szCs w:val="28"/>
        </w:rPr>
        <w:t>ục</w:t>
      </w:r>
      <w:r w:rsidR="004B63C0">
        <w:rPr>
          <w:sz w:val="28"/>
          <w:szCs w:val="28"/>
        </w:rPr>
        <w:t xml:space="preserve"> b</w:t>
      </w:r>
      <w:r w:rsidR="004B63C0" w:rsidRPr="004B63C0">
        <w:rPr>
          <w:sz w:val="28"/>
          <w:szCs w:val="28"/>
        </w:rPr>
        <w:t>ậc</w:t>
      </w:r>
      <w:r w:rsidR="004B63C0">
        <w:rPr>
          <w:sz w:val="28"/>
          <w:szCs w:val="28"/>
        </w:rPr>
        <w:t xml:space="preserve"> ti</w:t>
      </w:r>
      <w:r w:rsidR="004B63C0" w:rsidRPr="004B63C0">
        <w:rPr>
          <w:sz w:val="28"/>
          <w:szCs w:val="28"/>
        </w:rPr>
        <w:t>ểu</w:t>
      </w:r>
      <w:r w:rsidR="004B63C0">
        <w:rPr>
          <w:sz w:val="28"/>
          <w:szCs w:val="28"/>
        </w:rPr>
        <w:t xml:space="preserve"> h</w:t>
      </w:r>
      <w:r w:rsidR="004B63C0" w:rsidRPr="004B63C0">
        <w:rPr>
          <w:sz w:val="28"/>
          <w:szCs w:val="28"/>
        </w:rPr>
        <w:t>ọc</w:t>
      </w:r>
      <w:r w:rsidR="004B63C0">
        <w:rPr>
          <w:sz w:val="28"/>
          <w:szCs w:val="28"/>
        </w:rPr>
        <w:t>, trung h</w:t>
      </w:r>
      <w:r w:rsidR="004B63C0" w:rsidRPr="004B63C0">
        <w:rPr>
          <w:sz w:val="28"/>
          <w:szCs w:val="28"/>
        </w:rPr>
        <w:t>ọc</w:t>
      </w:r>
      <w:r w:rsidR="004B63C0">
        <w:rPr>
          <w:sz w:val="28"/>
          <w:szCs w:val="28"/>
        </w:rPr>
        <w:t xml:space="preserve"> c</w:t>
      </w:r>
      <w:r w:rsidR="004B63C0" w:rsidRPr="004B63C0">
        <w:rPr>
          <w:sz w:val="28"/>
          <w:szCs w:val="28"/>
        </w:rPr>
        <w:t>ơ</w:t>
      </w:r>
      <w:r w:rsidR="004B63C0">
        <w:rPr>
          <w:sz w:val="28"/>
          <w:szCs w:val="28"/>
        </w:rPr>
        <w:t xml:space="preserve"> s</w:t>
      </w:r>
      <w:r w:rsidR="004B63C0" w:rsidRPr="004B63C0">
        <w:rPr>
          <w:sz w:val="28"/>
          <w:szCs w:val="28"/>
        </w:rPr>
        <w:t>ở</w:t>
      </w:r>
      <w:r w:rsidR="004B63C0">
        <w:rPr>
          <w:sz w:val="28"/>
          <w:szCs w:val="28"/>
        </w:rPr>
        <w:t xml:space="preserve"> v</w:t>
      </w:r>
      <w:r w:rsidR="004B63C0" w:rsidRPr="004B63C0">
        <w:rPr>
          <w:sz w:val="28"/>
          <w:szCs w:val="28"/>
        </w:rPr>
        <w:t>à</w:t>
      </w:r>
      <w:r w:rsidR="004B63C0">
        <w:rPr>
          <w:sz w:val="28"/>
          <w:szCs w:val="28"/>
        </w:rPr>
        <w:t xml:space="preserve"> trung h</w:t>
      </w:r>
      <w:r w:rsidR="004B63C0" w:rsidRPr="004B63C0">
        <w:rPr>
          <w:sz w:val="28"/>
          <w:szCs w:val="28"/>
        </w:rPr>
        <w:t>ọc</w:t>
      </w:r>
      <w:r w:rsidR="004B63C0">
        <w:rPr>
          <w:sz w:val="28"/>
          <w:szCs w:val="28"/>
        </w:rPr>
        <w:t xml:space="preserve"> ph</w:t>
      </w:r>
      <w:r w:rsidR="004B63C0" w:rsidRPr="004B63C0">
        <w:rPr>
          <w:sz w:val="28"/>
          <w:szCs w:val="28"/>
        </w:rPr>
        <w:t>ổ</w:t>
      </w:r>
      <w:r w:rsidR="004B63C0">
        <w:rPr>
          <w:sz w:val="28"/>
          <w:szCs w:val="28"/>
        </w:rPr>
        <w:t xml:space="preserve"> th</w:t>
      </w:r>
      <w:r w:rsidR="004B63C0" w:rsidRPr="004B63C0">
        <w:rPr>
          <w:sz w:val="28"/>
          <w:szCs w:val="28"/>
        </w:rPr>
        <w:t>ô</w:t>
      </w:r>
      <w:r w:rsidR="004B63C0">
        <w:rPr>
          <w:sz w:val="28"/>
          <w:szCs w:val="28"/>
        </w:rPr>
        <w:t>ng cho tr</w:t>
      </w:r>
      <w:r w:rsidR="004B63C0" w:rsidRPr="004B63C0">
        <w:rPr>
          <w:sz w:val="28"/>
          <w:szCs w:val="28"/>
        </w:rPr>
        <w:t>ẻ</w:t>
      </w:r>
      <w:r w:rsidR="004B63C0">
        <w:rPr>
          <w:sz w:val="28"/>
          <w:szCs w:val="28"/>
        </w:rPr>
        <w:t xml:space="preserve"> em m</w:t>
      </w:r>
      <w:r w:rsidR="004B63C0" w:rsidRPr="004B63C0">
        <w:rPr>
          <w:sz w:val="28"/>
          <w:szCs w:val="28"/>
        </w:rPr>
        <w:t>ồ</w:t>
      </w:r>
      <w:r w:rsidR="004B63C0">
        <w:rPr>
          <w:sz w:val="28"/>
          <w:szCs w:val="28"/>
        </w:rPr>
        <w:t xml:space="preserve"> c</w:t>
      </w:r>
      <w:r w:rsidR="004B63C0" w:rsidRPr="004B63C0">
        <w:rPr>
          <w:sz w:val="28"/>
          <w:szCs w:val="28"/>
        </w:rPr>
        <w:t>ô</w:t>
      </w:r>
      <w:r w:rsidR="004B63C0">
        <w:rPr>
          <w:sz w:val="28"/>
          <w:szCs w:val="28"/>
        </w:rPr>
        <w:t>i, tr</w:t>
      </w:r>
      <w:r w:rsidR="004B63C0" w:rsidRPr="004B63C0">
        <w:rPr>
          <w:sz w:val="28"/>
          <w:szCs w:val="28"/>
        </w:rPr>
        <w:t>ẻ</w:t>
      </w:r>
      <w:r w:rsidR="004B63C0">
        <w:rPr>
          <w:sz w:val="28"/>
          <w:szCs w:val="28"/>
        </w:rPr>
        <w:t xml:space="preserve"> em b</w:t>
      </w:r>
      <w:r w:rsidR="004B63C0" w:rsidRPr="004B63C0">
        <w:rPr>
          <w:sz w:val="28"/>
          <w:szCs w:val="28"/>
        </w:rPr>
        <w:t>ị</w:t>
      </w:r>
      <w:r w:rsidR="004B63C0">
        <w:rPr>
          <w:sz w:val="28"/>
          <w:szCs w:val="28"/>
        </w:rPr>
        <w:t xml:space="preserve"> b</w:t>
      </w:r>
      <w:r w:rsidR="004D2850" w:rsidRPr="004D2850">
        <w:rPr>
          <w:sz w:val="28"/>
          <w:szCs w:val="28"/>
        </w:rPr>
        <w:t>ỏ</w:t>
      </w:r>
      <w:r w:rsidR="004B63C0">
        <w:rPr>
          <w:sz w:val="28"/>
          <w:szCs w:val="28"/>
        </w:rPr>
        <w:t xml:space="preserve"> r</w:t>
      </w:r>
      <w:r w:rsidR="004B63C0" w:rsidRPr="004B63C0">
        <w:rPr>
          <w:sz w:val="28"/>
          <w:szCs w:val="28"/>
        </w:rPr>
        <w:t>ơ</w:t>
      </w:r>
      <w:r w:rsidR="004B63C0">
        <w:rPr>
          <w:sz w:val="28"/>
          <w:szCs w:val="28"/>
        </w:rPr>
        <w:t>i v</w:t>
      </w:r>
      <w:r w:rsidR="004B63C0" w:rsidRPr="004B63C0">
        <w:rPr>
          <w:sz w:val="28"/>
          <w:szCs w:val="28"/>
        </w:rPr>
        <w:t>à</w:t>
      </w:r>
      <w:r w:rsidR="004B63C0">
        <w:rPr>
          <w:sz w:val="28"/>
          <w:szCs w:val="28"/>
        </w:rPr>
        <w:t xml:space="preserve"> tr</w:t>
      </w:r>
      <w:r w:rsidR="004B63C0" w:rsidRPr="004B63C0">
        <w:rPr>
          <w:sz w:val="28"/>
          <w:szCs w:val="28"/>
        </w:rPr>
        <w:t>ẻ</w:t>
      </w:r>
      <w:r w:rsidR="004B63C0">
        <w:rPr>
          <w:sz w:val="28"/>
          <w:szCs w:val="28"/>
        </w:rPr>
        <w:t xml:space="preserve"> em ngh</w:t>
      </w:r>
      <w:r w:rsidR="004B63C0" w:rsidRPr="004B63C0">
        <w:rPr>
          <w:sz w:val="28"/>
          <w:szCs w:val="28"/>
        </w:rPr>
        <w:t>èo</w:t>
      </w:r>
      <w:r w:rsidR="004B63C0">
        <w:rPr>
          <w:sz w:val="28"/>
          <w:szCs w:val="28"/>
        </w:rPr>
        <w:t xml:space="preserve"> kh</w:t>
      </w:r>
      <w:r w:rsidR="004B63C0" w:rsidRPr="004B63C0">
        <w:rPr>
          <w:sz w:val="28"/>
          <w:szCs w:val="28"/>
        </w:rPr>
        <w:t>ó</w:t>
      </w:r>
      <w:r w:rsidR="004D2850">
        <w:rPr>
          <w:sz w:val="28"/>
          <w:szCs w:val="28"/>
        </w:rPr>
        <w:t>,</w:t>
      </w:r>
      <w:r w:rsidR="004B63C0">
        <w:rPr>
          <w:sz w:val="28"/>
          <w:szCs w:val="28"/>
        </w:rPr>
        <w:t xml:space="preserve"> s</w:t>
      </w:r>
      <w:r w:rsidR="004523C8" w:rsidRPr="008E06E3">
        <w:rPr>
          <w:sz w:val="28"/>
          <w:szCs w:val="28"/>
        </w:rPr>
        <w:t>ống</w:t>
      </w:r>
      <w:r w:rsidR="004B63C0">
        <w:rPr>
          <w:sz w:val="28"/>
          <w:szCs w:val="28"/>
        </w:rPr>
        <w:t xml:space="preserve"> </w:t>
      </w:r>
      <w:r w:rsidR="004B63C0" w:rsidRPr="004B63C0">
        <w:rPr>
          <w:sz w:val="28"/>
          <w:szCs w:val="28"/>
        </w:rPr>
        <w:t>ở</w:t>
      </w:r>
      <w:r w:rsidR="004B63C0">
        <w:rPr>
          <w:sz w:val="28"/>
          <w:szCs w:val="28"/>
        </w:rPr>
        <w:t xml:space="preserve"> L</w:t>
      </w:r>
      <w:r w:rsidR="004B63C0" w:rsidRPr="004B63C0">
        <w:rPr>
          <w:sz w:val="28"/>
          <w:szCs w:val="28"/>
        </w:rPr>
        <w:t>àng</w:t>
      </w:r>
      <w:r w:rsidR="004B63C0">
        <w:rPr>
          <w:sz w:val="28"/>
          <w:szCs w:val="28"/>
        </w:rPr>
        <w:t xml:space="preserve"> tr</w:t>
      </w:r>
      <w:r w:rsidR="004B63C0" w:rsidRPr="004B63C0">
        <w:rPr>
          <w:sz w:val="28"/>
          <w:szCs w:val="28"/>
        </w:rPr>
        <w:t>ẻ</w:t>
      </w:r>
      <w:r w:rsidR="004B63C0">
        <w:rPr>
          <w:sz w:val="28"/>
          <w:szCs w:val="28"/>
        </w:rPr>
        <w:t xml:space="preserve"> em S</w:t>
      </w:r>
      <w:r w:rsidR="004B63C0" w:rsidRPr="004B63C0">
        <w:rPr>
          <w:sz w:val="28"/>
          <w:szCs w:val="28"/>
        </w:rPr>
        <w:t>OS</w:t>
      </w:r>
      <w:r w:rsidR="004B63C0">
        <w:rPr>
          <w:sz w:val="28"/>
          <w:szCs w:val="28"/>
        </w:rPr>
        <w:t xml:space="preserve"> Vi</w:t>
      </w:r>
      <w:r w:rsidR="004B63C0" w:rsidRPr="004B63C0">
        <w:rPr>
          <w:sz w:val="28"/>
          <w:szCs w:val="28"/>
        </w:rPr>
        <w:t>ệt</w:t>
      </w:r>
      <w:r w:rsidR="004B63C0">
        <w:rPr>
          <w:sz w:val="28"/>
          <w:szCs w:val="28"/>
        </w:rPr>
        <w:t xml:space="preserve"> Tr</w:t>
      </w:r>
      <w:r w:rsidR="004B63C0" w:rsidRPr="004B63C0">
        <w:rPr>
          <w:sz w:val="28"/>
          <w:szCs w:val="28"/>
        </w:rPr>
        <w:t>ì</w:t>
      </w:r>
      <w:r w:rsidR="004B63C0">
        <w:rPr>
          <w:sz w:val="28"/>
          <w:szCs w:val="28"/>
        </w:rPr>
        <w:t>.</w:t>
      </w:r>
    </w:p>
    <w:p w:rsidR="004523C8" w:rsidRDefault="0034285F" w:rsidP="00504A94">
      <w:pPr>
        <w:ind w:left="57" w:right="57" w:firstLine="414"/>
        <w:jc w:val="both"/>
        <w:rPr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Tr­êng </w:t>
      </w:r>
      <w:r w:rsidR="004523C8" w:rsidRPr="00994414">
        <w:rPr>
          <w:sz w:val="28"/>
          <w:szCs w:val="28"/>
        </w:rPr>
        <w:t xml:space="preserve">PT Hermann Gmeiner </w:t>
      </w:r>
      <w:r w:rsidR="004523C8">
        <w:rPr>
          <w:sz w:val="28"/>
          <w:szCs w:val="28"/>
        </w:rPr>
        <w:t>Việt Trì l</w:t>
      </w:r>
      <w:r w:rsidR="004523C8" w:rsidRPr="004523C8">
        <w:rPr>
          <w:sz w:val="28"/>
          <w:szCs w:val="28"/>
        </w:rPr>
        <w:t>à</w:t>
      </w:r>
      <w:r w:rsidR="004523C8">
        <w:rPr>
          <w:sz w:val="28"/>
          <w:szCs w:val="28"/>
        </w:rPr>
        <w:t xml:space="preserve"> m</w:t>
      </w:r>
      <w:r w:rsidR="004523C8" w:rsidRPr="004523C8">
        <w:rPr>
          <w:sz w:val="28"/>
          <w:szCs w:val="28"/>
        </w:rPr>
        <w:t xml:space="preserve">ột </w:t>
      </w:r>
      <w:r w:rsidR="004523C8">
        <w:rPr>
          <w:sz w:val="28"/>
          <w:szCs w:val="28"/>
        </w:rPr>
        <w:t>m</w:t>
      </w:r>
      <w:r w:rsidR="004523C8" w:rsidRPr="004523C8">
        <w:rPr>
          <w:sz w:val="28"/>
          <w:szCs w:val="28"/>
        </w:rPr>
        <w:t>ô</w:t>
      </w:r>
      <w:r w:rsidR="004523C8">
        <w:rPr>
          <w:sz w:val="28"/>
          <w:szCs w:val="28"/>
        </w:rPr>
        <w:t>i tr</w:t>
      </w:r>
      <w:r w:rsidR="004523C8" w:rsidRPr="004523C8">
        <w:rPr>
          <w:sz w:val="28"/>
          <w:szCs w:val="28"/>
        </w:rPr>
        <w:t>ường</w:t>
      </w:r>
      <w:r w:rsidR="004523C8">
        <w:rPr>
          <w:sz w:val="28"/>
          <w:szCs w:val="28"/>
        </w:rPr>
        <w:t xml:space="preserve"> l</w:t>
      </w:r>
      <w:r w:rsidR="004523C8" w:rsidRPr="004523C8">
        <w:rPr>
          <w:sz w:val="28"/>
          <w:szCs w:val="28"/>
        </w:rPr>
        <w:t>àm</w:t>
      </w:r>
      <w:r w:rsidR="004523C8">
        <w:rPr>
          <w:sz w:val="28"/>
          <w:szCs w:val="28"/>
        </w:rPr>
        <w:t xml:space="preserve"> vi</w:t>
      </w:r>
      <w:r w:rsidR="004523C8" w:rsidRPr="008E06E3">
        <w:rPr>
          <w:sz w:val="28"/>
          <w:szCs w:val="28"/>
        </w:rPr>
        <w:t xml:space="preserve">ệc thân thiện và </w:t>
      </w:r>
      <w:r w:rsidR="004523C8" w:rsidRPr="00225CAD">
        <w:rPr>
          <w:sz w:val="28"/>
          <w:szCs w:val="28"/>
        </w:rPr>
        <w:t xml:space="preserve">lý tưởng cho những ứng viên đang có nhu </w:t>
      </w:r>
      <w:proofErr w:type="gramStart"/>
      <w:r w:rsidR="00225CAD">
        <w:rPr>
          <w:sz w:val="28"/>
          <w:szCs w:val="28"/>
        </w:rPr>
        <w:t>c</w:t>
      </w:r>
      <w:r w:rsidR="00225CAD" w:rsidRPr="008E06E3">
        <w:rPr>
          <w:sz w:val="28"/>
          <w:szCs w:val="28"/>
        </w:rPr>
        <w:t>ầu .</w:t>
      </w:r>
      <w:proofErr w:type="gramEnd"/>
      <w:r w:rsidR="00225CAD" w:rsidRPr="008E06E3">
        <w:rPr>
          <w:sz w:val="28"/>
          <w:szCs w:val="28"/>
        </w:rPr>
        <w:t xml:space="preserve"> Hiện tại Tr</w:t>
      </w:r>
      <w:r w:rsidR="008E06E3" w:rsidRPr="008E06E3">
        <w:rPr>
          <w:sz w:val="28"/>
          <w:szCs w:val="28"/>
        </w:rPr>
        <w:t>ườ</w:t>
      </w:r>
      <w:r w:rsidR="00225CAD" w:rsidRPr="008E06E3">
        <w:rPr>
          <w:sz w:val="28"/>
          <w:szCs w:val="28"/>
        </w:rPr>
        <w:t xml:space="preserve">ng </w:t>
      </w:r>
      <w:r w:rsidR="00225CAD" w:rsidRPr="00994414">
        <w:rPr>
          <w:sz w:val="28"/>
          <w:szCs w:val="28"/>
        </w:rPr>
        <w:t xml:space="preserve">PT Hermann Gmeiner </w:t>
      </w:r>
      <w:r w:rsidR="00225CAD">
        <w:rPr>
          <w:sz w:val="28"/>
          <w:szCs w:val="28"/>
        </w:rPr>
        <w:t>Việt Trì c</w:t>
      </w:r>
      <w:r w:rsidR="00225CAD" w:rsidRPr="008E06E3">
        <w:rPr>
          <w:sz w:val="28"/>
          <w:szCs w:val="28"/>
        </w:rPr>
        <w:t xml:space="preserve">ần tuyển vị trí </w:t>
      </w:r>
      <w:proofErr w:type="gramStart"/>
      <w:r w:rsidR="004D2850">
        <w:rPr>
          <w:sz w:val="28"/>
          <w:szCs w:val="28"/>
        </w:rPr>
        <w:t>k</w:t>
      </w:r>
      <w:r w:rsidR="004D2850" w:rsidRPr="004D2850">
        <w:rPr>
          <w:sz w:val="28"/>
          <w:szCs w:val="28"/>
        </w:rPr>
        <w:t xml:space="preserve">ế </w:t>
      </w:r>
      <w:r w:rsidR="004D2850">
        <w:rPr>
          <w:sz w:val="28"/>
          <w:szCs w:val="28"/>
        </w:rPr>
        <w:t xml:space="preserve"> to</w:t>
      </w:r>
      <w:r w:rsidR="004D2850" w:rsidRPr="004D2850">
        <w:rPr>
          <w:sz w:val="28"/>
          <w:szCs w:val="28"/>
        </w:rPr>
        <w:t>án</w:t>
      </w:r>
      <w:proofErr w:type="gramEnd"/>
      <w:r w:rsidR="004D2850" w:rsidRPr="004D2850">
        <w:rPr>
          <w:sz w:val="28"/>
          <w:szCs w:val="28"/>
        </w:rPr>
        <w:t xml:space="preserve"> </w:t>
      </w:r>
      <w:r w:rsidR="004D2850">
        <w:rPr>
          <w:sz w:val="28"/>
          <w:szCs w:val="28"/>
        </w:rPr>
        <w:t xml:space="preserve"> nh</w:t>
      </w:r>
      <w:r w:rsidR="004D2850" w:rsidRPr="004D2850">
        <w:rPr>
          <w:sz w:val="28"/>
          <w:szCs w:val="28"/>
        </w:rPr>
        <w:t xml:space="preserve">ư </w:t>
      </w:r>
      <w:r w:rsidR="00225CAD" w:rsidRPr="008E06E3">
        <w:rPr>
          <w:sz w:val="28"/>
          <w:szCs w:val="28"/>
        </w:rPr>
        <w:t>sau</w:t>
      </w:r>
      <w:r w:rsidR="008E06E3">
        <w:rPr>
          <w:sz w:val="28"/>
          <w:szCs w:val="28"/>
        </w:rPr>
        <w:t>:</w:t>
      </w:r>
    </w:p>
    <w:p w:rsidR="00EC0D56" w:rsidRPr="00EC0D56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1. Số lượng: 01 người</w:t>
      </w:r>
    </w:p>
    <w:p w:rsidR="00EC0D56" w:rsidRPr="00EC0D56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2. Địa điểm làm việc: Thành phố </w:t>
      </w:r>
      <w:r w:rsidR="00225CAD">
        <w:rPr>
          <w:sz w:val="28"/>
          <w:szCs w:val="28"/>
        </w:rPr>
        <w:t>Vi</w:t>
      </w:r>
      <w:r w:rsidR="00225CAD" w:rsidRPr="008E06E3">
        <w:rPr>
          <w:sz w:val="28"/>
          <w:szCs w:val="28"/>
        </w:rPr>
        <w:t>ệt Trì</w:t>
      </w:r>
      <w:r w:rsidRPr="00EC0D56">
        <w:rPr>
          <w:sz w:val="28"/>
          <w:szCs w:val="28"/>
        </w:rPr>
        <w:t xml:space="preserve"> </w:t>
      </w:r>
    </w:p>
    <w:p w:rsidR="00EC0D56" w:rsidRPr="00EC0D56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3. Nhiệm vụ chính của vị trí này: </w:t>
      </w:r>
    </w:p>
    <w:p w:rsidR="00783317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Trợ giúp và tham mưu cho Hiệu trưởng (Chủ tài khoản) trong công tác quản lý và </w:t>
      </w:r>
    </w:p>
    <w:p w:rsidR="00EC0D56" w:rsidRPr="00EC0D56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sử dụng tài chính. </w:t>
      </w:r>
    </w:p>
    <w:p w:rsidR="00EC0D56" w:rsidRPr="00EC0D56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Lập kế hoạch – dự toán kinh phí hàng năm. </w:t>
      </w:r>
    </w:p>
    <w:p w:rsidR="00783317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Thực hiện hạch toán kế toán theo quy định của Pháp luật Việt Nam (hệ thống kế </w:t>
      </w:r>
    </w:p>
    <w:p w:rsidR="00783317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toán </w:t>
      </w:r>
      <w:proofErr w:type="gramStart"/>
      <w:r w:rsidRPr="00EC0D56">
        <w:rPr>
          <w:sz w:val="28"/>
          <w:szCs w:val="28"/>
        </w:rPr>
        <w:t>HCSN )</w:t>
      </w:r>
      <w:proofErr w:type="gramEnd"/>
      <w:r w:rsidRPr="00EC0D56">
        <w:rPr>
          <w:sz w:val="28"/>
          <w:szCs w:val="28"/>
        </w:rPr>
        <w:t xml:space="preserve"> và của Làng trẻ em SOS Việt Nam (hệ thống tài khoản kế của SOS </w:t>
      </w:r>
    </w:p>
    <w:p w:rsidR="00783317" w:rsidRDefault="00EC0D56" w:rsidP="00196ADD">
      <w:pPr>
        <w:ind w:left="57"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Quốc tế - Navision).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Thực hiện đúng các chế độ chính sách cho người lao động, của phụ huynh học sinh.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Thực hiện đúng các qui định về bảo hiểm xã hội, thuế TNCN đối với người lao động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Thực hiện đúng các qui định về các loại thuế của trường theo qui định của nhà nước.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Tham mưu, lập các loại hợp đồng lao động hàng năm.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Báo cáo nhân sự hàng quí, hàng năm.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Lập kế hoạch, rà soát, lên báo các loại báo cáo, theo dõi công nợ của việc nộp học phí học sinh hàng tháng. </w:t>
      </w:r>
    </w:p>
    <w:p w:rsidR="00196ADD" w:rsidRP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Tham mưu về việc mua sắm, quản lý tài sản trong trường. </w:t>
      </w:r>
    </w:p>
    <w:p w:rsidR="00196ADD" w:rsidRDefault="00196ADD" w:rsidP="00196ADD">
      <w:pPr>
        <w:ind w:left="57" w:right="57"/>
        <w:jc w:val="both"/>
        <w:rPr>
          <w:sz w:val="28"/>
          <w:szCs w:val="28"/>
        </w:rPr>
      </w:pPr>
      <w:r w:rsidRPr="00196ADD">
        <w:rPr>
          <w:sz w:val="28"/>
          <w:szCs w:val="28"/>
        </w:rPr>
        <w:t xml:space="preserve">- Lâp các loại hồ sơ miễn giảm theo nghị định 81/NĐ-CP về việc cấp bù học phí </w:t>
      </w:r>
      <w:r w:rsidR="003A5CB9">
        <w:rPr>
          <w:sz w:val="28"/>
          <w:szCs w:val="28"/>
        </w:rPr>
        <w:t>v</w:t>
      </w:r>
      <w:r w:rsidRPr="00196ADD">
        <w:rPr>
          <w:sz w:val="28"/>
          <w:szCs w:val="28"/>
        </w:rPr>
        <w:t xml:space="preserve">à hỗ trợ </w:t>
      </w:r>
      <w:r>
        <w:rPr>
          <w:sz w:val="28"/>
          <w:szCs w:val="28"/>
        </w:rPr>
        <w:t>chi ph</w:t>
      </w:r>
      <w:r w:rsidRPr="00196ADD">
        <w:rPr>
          <w:sz w:val="28"/>
          <w:szCs w:val="28"/>
        </w:rPr>
        <w:t xml:space="preserve">í </w:t>
      </w:r>
      <w:r w:rsidR="003A5CB9">
        <w:rPr>
          <w:sz w:val="28"/>
          <w:szCs w:val="28"/>
        </w:rPr>
        <w:t>h</w:t>
      </w:r>
      <w:r w:rsidR="003A5CB9" w:rsidRPr="003A5CB9">
        <w:rPr>
          <w:sz w:val="28"/>
          <w:szCs w:val="28"/>
        </w:rPr>
        <w:t>ọc</w:t>
      </w:r>
      <w:r w:rsidR="003A5CB9">
        <w:rPr>
          <w:sz w:val="28"/>
          <w:szCs w:val="28"/>
        </w:rPr>
        <w:t xml:space="preserve"> t</w:t>
      </w:r>
      <w:r w:rsidR="003A5CB9" w:rsidRPr="003A5CB9">
        <w:rPr>
          <w:sz w:val="28"/>
          <w:szCs w:val="28"/>
        </w:rPr>
        <w:t>ập</w:t>
      </w:r>
      <w:r>
        <w:rPr>
          <w:sz w:val="28"/>
          <w:szCs w:val="28"/>
        </w:rPr>
        <w:t xml:space="preserve"> </w:t>
      </w:r>
      <w:r w:rsidRPr="00196ADD">
        <w:rPr>
          <w:sz w:val="28"/>
          <w:szCs w:val="28"/>
        </w:rPr>
        <w:t>cho học sinh.</w:t>
      </w:r>
    </w:p>
    <w:p w:rsidR="00EC0D56" w:rsidRPr="00EC0D56" w:rsidRDefault="00EC0D56" w:rsidP="00A020F2">
      <w:pPr>
        <w:ind w:right="57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4. Quyền lợi được hưởng: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lastRenderedPageBreak/>
        <w:t>- Lương: Theo quy định của SOS Việt Nam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Thời gian làm việc từ Thứ 2 - Thứ 6, nghỉ Thứ 7 và Chủ nhật;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Chế độ BHXH + BHYT + BHTN theo quy định hiện hành của Nhà nước;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Các chế độ khác theo quy định của Tổ chức;</w:t>
      </w:r>
    </w:p>
    <w:p w:rsidR="00783317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Ứng viên được đào tạo định hướng và có cơ hội tham gia đào tạo trong và 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ngoài nước các kỹ năng cần thiết khác phục vụ cho công việc;</w:t>
      </w:r>
    </w:p>
    <w:p w:rsidR="00783317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Được đánh giá hiệu quả làm việc trên cơ sở mục tiêu của cá nhân; mục tiêu 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của bộ phận; được ghi nhận những nỗ lực đóng góp cho tổ chức.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5. Yêu cầu hồ sơ: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- 01 đơn xin dự tuyển bằng tiếng Việt;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Tóm tắt quá trình học tập và làm việc của bản thân bằng tiếng Việt;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Sơ yếu lý lịch có xác nhận của cơ quan chức năng (sau khi sơ tuyển);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Bản sao giấy khai sinh; Căn cước công dân gắn chip (sau khi sơ tuyển);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Bản sao công chứng các văn bằng, chứng chỉ liên quan (sau khi sơ tuyển);</w:t>
      </w:r>
    </w:p>
    <w:p w:rsidR="00EC0D56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- 01 giấy khám sức khoẻ có giá trị trong 6 tháng (sau khi sơ tuyển);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Thư giới thiệu hoặc xác nhận kinh nghiệm công tác (nếu có).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6. Thời hạn và địa điểm nộp hồ sơ: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Thời hạn nộp hồ sơ: </w:t>
      </w:r>
      <w:r w:rsidR="009563F8">
        <w:rPr>
          <w:sz w:val="28"/>
          <w:szCs w:val="28"/>
        </w:rPr>
        <w:t>07</w:t>
      </w:r>
      <w:r w:rsidRPr="00EC0D56">
        <w:rPr>
          <w:sz w:val="28"/>
          <w:szCs w:val="28"/>
        </w:rPr>
        <w:t>/0</w:t>
      </w:r>
      <w:r w:rsidR="009563F8">
        <w:rPr>
          <w:sz w:val="28"/>
          <w:szCs w:val="28"/>
        </w:rPr>
        <w:t>3</w:t>
      </w:r>
      <w:r w:rsidRPr="00EC0D56">
        <w:rPr>
          <w:sz w:val="28"/>
          <w:szCs w:val="28"/>
        </w:rPr>
        <w:t>/2024</w:t>
      </w:r>
    </w:p>
    <w:p w:rsidR="00783317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Hồ sơ có thể nộp qua email hoặc nộp trực tiếp tại Trường Phổ thông Hermann </w:t>
      </w:r>
    </w:p>
    <w:p w:rsidR="00783317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Gmeiner </w:t>
      </w:r>
      <w:r w:rsidR="009563F8">
        <w:rPr>
          <w:sz w:val="28"/>
          <w:szCs w:val="28"/>
        </w:rPr>
        <w:t>Vi</w:t>
      </w:r>
      <w:r w:rsidR="009563F8" w:rsidRPr="009563F8">
        <w:rPr>
          <w:sz w:val="28"/>
          <w:szCs w:val="28"/>
        </w:rPr>
        <w:t>ệt Trì</w:t>
      </w:r>
      <w:r w:rsidRPr="00EC0D56">
        <w:rPr>
          <w:sz w:val="28"/>
          <w:szCs w:val="28"/>
        </w:rPr>
        <w:t xml:space="preserve"> theo địa chỉ dưới đây: Số </w:t>
      </w:r>
      <w:r w:rsidR="009563F8">
        <w:rPr>
          <w:sz w:val="28"/>
          <w:szCs w:val="28"/>
        </w:rPr>
        <w:t>01</w:t>
      </w:r>
      <w:r w:rsidRPr="00EC0D56">
        <w:rPr>
          <w:sz w:val="28"/>
          <w:szCs w:val="28"/>
        </w:rPr>
        <w:t xml:space="preserve"> đường </w:t>
      </w:r>
      <w:r w:rsidR="009563F8">
        <w:rPr>
          <w:sz w:val="28"/>
          <w:szCs w:val="28"/>
        </w:rPr>
        <w:t>Ph</w:t>
      </w:r>
      <w:r w:rsidR="009563F8" w:rsidRPr="009563F8">
        <w:rPr>
          <w:sz w:val="28"/>
          <w:szCs w:val="28"/>
        </w:rPr>
        <w:t>ù</w:t>
      </w:r>
      <w:r w:rsidR="009563F8">
        <w:rPr>
          <w:sz w:val="28"/>
          <w:szCs w:val="28"/>
        </w:rPr>
        <w:t xml:space="preserve"> </w:t>
      </w:r>
      <w:r w:rsidR="009563F8" w:rsidRPr="009563F8">
        <w:rPr>
          <w:sz w:val="28"/>
          <w:szCs w:val="28"/>
        </w:rPr>
        <w:t>Đổng</w:t>
      </w:r>
      <w:r w:rsidRPr="00EC0D56">
        <w:rPr>
          <w:sz w:val="28"/>
          <w:szCs w:val="28"/>
        </w:rPr>
        <w:t xml:space="preserve">, phường </w:t>
      </w:r>
      <w:r w:rsidR="009563F8">
        <w:rPr>
          <w:sz w:val="28"/>
          <w:szCs w:val="28"/>
        </w:rPr>
        <w:t>D</w:t>
      </w:r>
      <w:r w:rsidR="009563F8" w:rsidRPr="009563F8">
        <w:rPr>
          <w:sz w:val="28"/>
          <w:szCs w:val="28"/>
        </w:rPr>
        <w:t xml:space="preserve">ữu </w:t>
      </w:r>
    </w:p>
    <w:p w:rsidR="00EC0D56" w:rsidRPr="00EC0D56" w:rsidRDefault="009563F8" w:rsidP="00196ADD">
      <w:pPr>
        <w:ind w:left="57" w:right="57" w:firstLine="414"/>
        <w:jc w:val="both"/>
        <w:rPr>
          <w:sz w:val="28"/>
          <w:szCs w:val="28"/>
        </w:rPr>
      </w:pPr>
      <w:proofErr w:type="gramStart"/>
      <w:r w:rsidRPr="009563F8">
        <w:rPr>
          <w:sz w:val="28"/>
          <w:szCs w:val="28"/>
        </w:rPr>
        <w:t>Lâu</w:t>
      </w:r>
      <w:r w:rsidR="00EC0D56" w:rsidRPr="00EC0D56">
        <w:rPr>
          <w:sz w:val="28"/>
          <w:szCs w:val="28"/>
        </w:rPr>
        <w:t>,  thành</w:t>
      </w:r>
      <w:proofErr w:type="gramEnd"/>
      <w:r w:rsidR="00EC0D56" w:rsidRPr="00EC0D56">
        <w:rPr>
          <w:sz w:val="28"/>
          <w:szCs w:val="28"/>
        </w:rPr>
        <w:t xml:space="preserve"> phố </w:t>
      </w:r>
      <w:r>
        <w:rPr>
          <w:sz w:val="28"/>
          <w:szCs w:val="28"/>
        </w:rPr>
        <w:t>Vi</w:t>
      </w:r>
      <w:r w:rsidRPr="009563F8">
        <w:rPr>
          <w:sz w:val="28"/>
          <w:szCs w:val="28"/>
        </w:rPr>
        <w:t>ệt Trì</w:t>
      </w:r>
      <w:r w:rsidR="00EC0D56" w:rsidRPr="00EC0D56">
        <w:rPr>
          <w:sz w:val="28"/>
          <w:szCs w:val="28"/>
        </w:rPr>
        <w:t>.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7. Liên hệ: </w:t>
      </w:r>
      <w:r w:rsidR="009563F8">
        <w:rPr>
          <w:sz w:val="28"/>
          <w:szCs w:val="28"/>
        </w:rPr>
        <w:t>B</w:t>
      </w:r>
      <w:r w:rsidR="009563F8" w:rsidRPr="009563F8">
        <w:rPr>
          <w:sz w:val="28"/>
          <w:szCs w:val="28"/>
        </w:rPr>
        <w:t>à</w:t>
      </w:r>
      <w:r w:rsidR="009563F8">
        <w:rPr>
          <w:sz w:val="28"/>
          <w:szCs w:val="28"/>
        </w:rPr>
        <w:t xml:space="preserve"> L</w:t>
      </w:r>
      <w:r w:rsidR="009563F8" w:rsidRPr="009563F8">
        <w:rPr>
          <w:sz w:val="28"/>
          <w:szCs w:val="28"/>
        </w:rPr>
        <w:t>ư</w:t>
      </w:r>
      <w:r w:rsidR="009563F8">
        <w:rPr>
          <w:sz w:val="28"/>
          <w:szCs w:val="28"/>
        </w:rPr>
        <w:t>u Th</w:t>
      </w:r>
      <w:r w:rsidR="009563F8" w:rsidRPr="009563F8">
        <w:rPr>
          <w:sz w:val="28"/>
          <w:szCs w:val="28"/>
        </w:rPr>
        <w:t>ị</w:t>
      </w:r>
      <w:r w:rsidR="009563F8">
        <w:rPr>
          <w:sz w:val="28"/>
          <w:szCs w:val="28"/>
        </w:rPr>
        <w:t xml:space="preserve"> Kim Hoa</w:t>
      </w:r>
      <w:r w:rsidRPr="00EC0D56">
        <w:rPr>
          <w:sz w:val="28"/>
          <w:szCs w:val="28"/>
        </w:rPr>
        <w:t xml:space="preserve"> - </w:t>
      </w:r>
      <w:r w:rsidR="009563F8">
        <w:rPr>
          <w:sz w:val="28"/>
          <w:szCs w:val="28"/>
        </w:rPr>
        <w:t>K</w:t>
      </w:r>
      <w:r w:rsidR="009563F8" w:rsidRPr="009563F8">
        <w:rPr>
          <w:sz w:val="28"/>
          <w:szCs w:val="28"/>
        </w:rPr>
        <w:t>ế toán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Tel: </w:t>
      </w:r>
      <w:r w:rsidR="009563F8">
        <w:rPr>
          <w:sz w:val="28"/>
          <w:szCs w:val="28"/>
        </w:rPr>
        <w:t>0210 3840550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Cell: 09</w:t>
      </w:r>
      <w:r w:rsidR="009563F8">
        <w:rPr>
          <w:sz w:val="28"/>
          <w:szCs w:val="28"/>
        </w:rPr>
        <w:t>12202800</w:t>
      </w:r>
      <w:r w:rsidRPr="00EC0D56">
        <w:rPr>
          <w:sz w:val="28"/>
          <w:szCs w:val="28"/>
        </w:rPr>
        <w:t xml:space="preserve"> </w:t>
      </w:r>
    </w:p>
    <w:p w:rsidR="00EC0D56" w:rsidRPr="00EC0D56" w:rsidRDefault="00EC0D56" w:rsidP="00196ADD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>- Email: hgs.</w:t>
      </w:r>
      <w:r w:rsidR="009563F8">
        <w:rPr>
          <w:sz w:val="28"/>
          <w:szCs w:val="28"/>
        </w:rPr>
        <w:t>viettri</w:t>
      </w:r>
      <w:r w:rsidRPr="00EC0D56">
        <w:rPr>
          <w:sz w:val="28"/>
          <w:szCs w:val="28"/>
        </w:rPr>
        <w:t>@sosvietnam.org</w:t>
      </w:r>
    </w:p>
    <w:p w:rsidR="001744E0" w:rsidRPr="00EC0D56" w:rsidRDefault="00EC0D56" w:rsidP="00504A94">
      <w:pPr>
        <w:ind w:left="57" w:right="57" w:firstLine="414"/>
        <w:jc w:val="both"/>
        <w:rPr>
          <w:sz w:val="28"/>
          <w:szCs w:val="28"/>
        </w:rPr>
      </w:pPr>
      <w:r w:rsidRPr="00EC0D56">
        <w:rPr>
          <w:sz w:val="28"/>
          <w:szCs w:val="28"/>
        </w:rPr>
        <w:t xml:space="preserve">- </w:t>
      </w:r>
      <w:r w:rsidRPr="00504A94">
        <w:rPr>
          <w:sz w:val="28"/>
          <w:szCs w:val="28"/>
        </w:rPr>
        <w:t>Website: https://</w:t>
      </w:r>
      <w:r w:rsidR="008E06E3" w:rsidRPr="00504A94">
        <w:rPr>
          <w:sz w:val="28"/>
          <w:szCs w:val="28"/>
        </w:rPr>
        <w:t>viettri</w:t>
      </w:r>
      <w:r w:rsidR="00504A94">
        <w:rPr>
          <w:sz w:val="28"/>
          <w:szCs w:val="28"/>
        </w:rPr>
        <w:t>.hgs.edu.vn</w:t>
      </w:r>
    </w:p>
    <w:bookmarkEnd w:id="0"/>
    <w:p w:rsidR="001744E0" w:rsidRPr="00EA51AD" w:rsidRDefault="001744E0" w:rsidP="00504A94">
      <w:pPr>
        <w:ind w:left="57" w:right="57" w:firstLine="720"/>
        <w:jc w:val="right"/>
        <w:rPr>
          <w:rFonts w:ascii=".VnTimeH" w:hAnsi=".VnTimeH"/>
          <w:b/>
          <w:sz w:val="28"/>
        </w:rPr>
      </w:pPr>
      <w:r w:rsidRPr="00EC0D56">
        <w:rPr>
          <w:sz w:val="28"/>
        </w:rPr>
        <w:tab/>
      </w:r>
      <w:r>
        <w:rPr>
          <w:rFonts w:ascii=".VnTime" w:hAnsi=".VnTime"/>
          <w:sz w:val="28"/>
        </w:rPr>
        <w:t xml:space="preserve">                 </w:t>
      </w:r>
    </w:p>
    <w:p w:rsidR="001744E0" w:rsidRDefault="001744E0" w:rsidP="00504A94">
      <w:pPr>
        <w:ind w:left="57" w:right="57" w:firstLine="720"/>
        <w:rPr>
          <w:rFonts w:ascii=".VnTime" w:hAnsi=".VnTime"/>
        </w:rPr>
      </w:pPr>
    </w:p>
    <w:p w:rsidR="00D42C44" w:rsidRPr="001B3093" w:rsidRDefault="001744E0" w:rsidP="00504A94">
      <w:pPr>
        <w:ind w:left="57" w:right="57" w:firstLine="720"/>
        <w:rPr>
          <w:rFonts w:ascii=".VnTime" w:hAnsi=".VnTime"/>
          <w:sz w:val="28"/>
          <w:szCs w:val="28"/>
        </w:rPr>
      </w:pP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  <w:r>
        <w:rPr>
          <w:rFonts w:ascii=".VnTime" w:hAnsi=".VnTime"/>
        </w:rPr>
        <w:tab/>
      </w:r>
    </w:p>
    <w:sectPr w:rsidR="00D42C44" w:rsidRPr="001B3093" w:rsidSect="007E276F">
      <w:footerReference w:type="default" r:id="rId8"/>
      <w:pgSz w:w="12240" w:h="15840"/>
      <w:pgMar w:top="851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CE" w:rsidRDefault="00816CCE">
      <w:r>
        <w:separator/>
      </w:r>
    </w:p>
  </w:endnote>
  <w:endnote w:type="continuationSeparator" w:id="0">
    <w:p w:rsidR="00816CCE" w:rsidRDefault="008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E" w:rsidRPr="00D42C44" w:rsidRDefault="00A0098E" w:rsidP="00D42C44">
    <w:pPr>
      <w:pStyle w:val="Footer"/>
      <w:jc w:val="right"/>
      <w:rPr>
        <w:rFonts w:ascii=".VnTime" w:hAnsi=".VnTime"/>
      </w:rPr>
    </w:pPr>
    <w:r>
      <w:rPr>
        <w:rFonts w:ascii=".VnTime" w:hAnsi=".VnTime"/>
      </w:rPr>
      <w:t>M¸i Êm yªu th­¬ng cho mäi trÎ 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CE" w:rsidRDefault="00816CCE">
      <w:r>
        <w:separator/>
      </w:r>
    </w:p>
  </w:footnote>
  <w:footnote w:type="continuationSeparator" w:id="0">
    <w:p w:rsidR="00816CCE" w:rsidRDefault="0081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635A"/>
    <w:multiLevelType w:val="hybridMultilevel"/>
    <w:tmpl w:val="66C03284"/>
    <w:lvl w:ilvl="0" w:tplc="9CA60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1F6232A"/>
    <w:multiLevelType w:val="hybridMultilevel"/>
    <w:tmpl w:val="C1DE1888"/>
    <w:lvl w:ilvl="0" w:tplc="581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D27725"/>
    <w:multiLevelType w:val="hybridMultilevel"/>
    <w:tmpl w:val="C4C8B624"/>
    <w:lvl w:ilvl="0" w:tplc="4DFAE2BC">
      <w:start w:val="1"/>
      <w:numFmt w:val="decimal"/>
      <w:lvlText w:val="%1&gt;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3"/>
    <w:rsid w:val="00006C79"/>
    <w:rsid w:val="00011048"/>
    <w:rsid w:val="00015BF0"/>
    <w:rsid w:val="00017687"/>
    <w:rsid w:val="00084509"/>
    <w:rsid w:val="000A7D62"/>
    <w:rsid w:val="000E544D"/>
    <w:rsid w:val="00114610"/>
    <w:rsid w:val="0011632D"/>
    <w:rsid w:val="00116364"/>
    <w:rsid w:val="00152C17"/>
    <w:rsid w:val="00152C89"/>
    <w:rsid w:val="00156483"/>
    <w:rsid w:val="001744E0"/>
    <w:rsid w:val="00196ADD"/>
    <w:rsid w:val="001B3093"/>
    <w:rsid w:val="001D655A"/>
    <w:rsid w:val="002055E1"/>
    <w:rsid w:val="00225CAD"/>
    <w:rsid w:val="00225E8A"/>
    <w:rsid w:val="0024762A"/>
    <w:rsid w:val="00255903"/>
    <w:rsid w:val="002915FE"/>
    <w:rsid w:val="002930FE"/>
    <w:rsid w:val="002A7D3A"/>
    <w:rsid w:val="002B0BA8"/>
    <w:rsid w:val="002C5F53"/>
    <w:rsid w:val="002E18A5"/>
    <w:rsid w:val="002F7023"/>
    <w:rsid w:val="0031578E"/>
    <w:rsid w:val="00324F84"/>
    <w:rsid w:val="00331DCF"/>
    <w:rsid w:val="00332424"/>
    <w:rsid w:val="0034285F"/>
    <w:rsid w:val="00342E8F"/>
    <w:rsid w:val="003474E1"/>
    <w:rsid w:val="00362A44"/>
    <w:rsid w:val="00392496"/>
    <w:rsid w:val="003A15FE"/>
    <w:rsid w:val="003A2FF6"/>
    <w:rsid w:val="003A5CB9"/>
    <w:rsid w:val="003A6CAF"/>
    <w:rsid w:val="003D1988"/>
    <w:rsid w:val="003F0353"/>
    <w:rsid w:val="00401348"/>
    <w:rsid w:val="00401F63"/>
    <w:rsid w:val="00403DA9"/>
    <w:rsid w:val="00414ED0"/>
    <w:rsid w:val="004217D9"/>
    <w:rsid w:val="00421B6F"/>
    <w:rsid w:val="0043107A"/>
    <w:rsid w:val="004346D5"/>
    <w:rsid w:val="00446949"/>
    <w:rsid w:val="004523C8"/>
    <w:rsid w:val="00455136"/>
    <w:rsid w:val="00476BE6"/>
    <w:rsid w:val="004875A0"/>
    <w:rsid w:val="00494BC4"/>
    <w:rsid w:val="004A2F5B"/>
    <w:rsid w:val="004A71DE"/>
    <w:rsid w:val="004B34ED"/>
    <w:rsid w:val="004B63C0"/>
    <w:rsid w:val="004C6237"/>
    <w:rsid w:val="004D2850"/>
    <w:rsid w:val="00504A94"/>
    <w:rsid w:val="00510E34"/>
    <w:rsid w:val="00522A4D"/>
    <w:rsid w:val="00534DB3"/>
    <w:rsid w:val="0057146F"/>
    <w:rsid w:val="0059431B"/>
    <w:rsid w:val="005B0995"/>
    <w:rsid w:val="005C5443"/>
    <w:rsid w:val="005F0757"/>
    <w:rsid w:val="005F0F58"/>
    <w:rsid w:val="00622AE3"/>
    <w:rsid w:val="00662B07"/>
    <w:rsid w:val="006851B3"/>
    <w:rsid w:val="006A3CF7"/>
    <w:rsid w:val="006D53FE"/>
    <w:rsid w:val="006D6A84"/>
    <w:rsid w:val="006F4490"/>
    <w:rsid w:val="006F4BDB"/>
    <w:rsid w:val="006F4E39"/>
    <w:rsid w:val="007034D2"/>
    <w:rsid w:val="007243F9"/>
    <w:rsid w:val="00745809"/>
    <w:rsid w:val="0074726E"/>
    <w:rsid w:val="0075168D"/>
    <w:rsid w:val="00754C9E"/>
    <w:rsid w:val="007648B0"/>
    <w:rsid w:val="00783317"/>
    <w:rsid w:val="00795515"/>
    <w:rsid w:val="00797A12"/>
    <w:rsid w:val="007D0C17"/>
    <w:rsid w:val="007E276F"/>
    <w:rsid w:val="007E4259"/>
    <w:rsid w:val="007E46A3"/>
    <w:rsid w:val="007E52FB"/>
    <w:rsid w:val="007F3107"/>
    <w:rsid w:val="008079BC"/>
    <w:rsid w:val="00816CCE"/>
    <w:rsid w:val="00817918"/>
    <w:rsid w:val="008453B2"/>
    <w:rsid w:val="00857675"/>
    <w:rsid w:val="00863233"/>
    <w:rsid w:val="00870B38"/>
    <w:rsid w:val="00870F46"/>
    <w:rsid w:val="00874921"/>
    <w:rsid w:val="008807B8"/>
    <w:rsid w:val="00880AE2"/>
    <w:rsid w:val="0088747A"/>
    <w:rsid w:val="008A7C9F"/>
    <w:rsid w:val="008A7E92"/>
    <w:rsid w:val="008E06E3"/>
    <w:rsid w:val="008E21F1"/>
    <w:rsid w:val="008E6E29"/>
    <w:rsid w:val="008F4757"/>
    <w:rsid w:val="009526CC"/>
    <w:rsid w:val="009563F8"/>
    <w:rsid w:val="00975A57"/>
    <w:rsid w:val="00994414"/>
    <w:rsid w:val="009B6B6B"/>
    <w:rsid w:val="009F2754"/>
    <w:rsid w:val="009F3C96"/>
    <w:rsid w:val="00A0098E"/>
    <w:rsid w:val="00A020F2"/>
    <w:rsid w:val="00A10267"/>
    <w:rsid w:val="00A11949"/>
    <w:rsid w:val="00A21640"/>
    <w:rsid w:val="00A359A4"/>
    <w:rsid w:val="00A4034C"/>
    <w:rsid w:val="00A65AB4"/>
    <w:rsid w:val="00A73AD1"/>
    <w:rsid w:val="00A81048"/>
    <w:rsid w:val="00A92535"/>
    <w:rsid w:val="00AB0E3D"/>
    <w:rsid w:val="00AB40E0"/>
    <w:rsid w:val="00AD47DB"/>
    <w:rsid w:val="00AD7883"/>
    <w:rsid w:val="00AE3869"/>
    <w:rsid w:val="00B172EB"/>
    <w:rsid w:val="00B34B4A"/>
    <w:rsid w:val="00B35D20"/>
    <w:rsid w:val="00B6280F"/>
    <w:rsid w:val="00BA50B5"/>
    <w:rsid w:val="00BB3FE5"/>
    <w:rsid w:val="00C03CD9"/>
    <w:rsid w:val="00C3165B"/>
    <w:rsid w:val="00C353C3"/>
    <w:rsid w:val="00C47199"/>
    <w:rsid w:val="00C56FA3"/>
    <w:rsid w:val="00C60AA0"/>
    <w:rsid w:val="00C658F1"/>
    <w:rsid w:val="00C74265"/>
    <w:rsid w:val="00C973F7"/>
    <w:rsid w:val="00CB361E"/>
    <w:rsid w:val="00CC0DC1"/>
    <w:rsid w:val="00CC16C5"/>
    <w:rsid w:val="00CC3328"/>
    <w:rsid w:val="00CC5836"/>
    <w:rsid w:val="00CD717D"/>
    <w:rsid w:val="00CF16A5"/>
    <w:rsid w:val="00D13522"/>
    <w:rsid w:val="00D24956"/>
    <w:rsid w:val="00D34897"/>
    <w:rsid w:val="00D42C44"/>
    <w:rsid w:val="00D46617"/>
    <w:rsid w:val="00D4683A"/>
    <w:rsid w:val="00D47E34"/>
    <w:rsid w:val="00D52F6B"/>
    <w:rsid w:val="00D706E7"/>
    <w:rsid w:val="00D7079E"/>
    <w:rsid w:val="00D77943"/>
    <w:rsid w:val="00D846ED"/>
    <w:rsid w:val="00DB05A4"/>
    <w:rsid w:val="00DB4A37"/>
    <w:rsid w:val="00DC46B0"/>
    <w:rsid w:val="00DC6DC2"/>
    <w:rsid w:val="00DD04F8"/>
    <w:rsid w:val="00DE61B9"/>
    <w:rsid w:val="00DF4BF3"/>
    <w:rsid w:val="00E1263C"/>
    <w:rsid w:val="00E42D49"/>
    <w:rsid w:val="00E5087B"/>
    <w:rsid w:val="00E808E7"/>
    <w:rsid w:val="00E8195E"/>
    <w:rsid w:val="00E91E18"/>
    <w:rsid w:val="00EA0174"/>
    <w:rsid w:val="00EA30B2"/>
    <w:rsid w:val="00EA51AD"/>
    <w:rsid w:val="00EA6812"/>
    <w:rsid w:val="00EC0D56"/>
    <w:rsid w:val="00ED00FE"/>
    <w:rsid w:val="00F05E8F"/>
    <w:rsid w:val="00F51A92"/>
    <w:rsid w:val="00F53D16"/>
    <w:rsid w:val="00F64BA4"/>
    <w:rsid w:val="00F85E0B"/>
    <w:rsid w:val="00FB091B"/>
    <w:rsid w:val="00FB48FB"/>
    <w:rsid w:val="00FC1F84"/>
    <w:rsid w:val="00FE2DCE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4AAD5"/>
  <w15:docId w15:val="{B7A045A0-86AA-4E16-A3AE-7860EAF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93"/>
    <w:rPr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1744E0"/>
    <w:pPr>
      <w:keepNext/>
      <w:outlineLvl w:val="4"/>
    </w:pPr>
    <w:rPr>
      <w:rFonts w:ascii=".VnTime" w:hAnsi=".VnTime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2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C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53B2"/>
    <w:pPr>
      <w:spacing w:line="360" w:lineRule="auto"/>
      <w:ind w:firstLine="357"/>
      <w:jc w:val="both"/>
    </w:pPr>
    <w:rPr>
      <w:rFonts w:ascii=".VnTime" w:hAnsi=".VnTime"/>
      <w:bCs/>
      <w:szCs w:val="20"/>
      <w:lang w:val="en-US"/>
    </w:rPr>
  </w:style>
  <w:style w:type="paragraph" w:styleId="BalloonText">
    <w:name w:val="Balloon Text"/>
    <w:basedOn w:val="Normal"/>
    <w:link w:val="BalloonTextChar"/>
    <w:rsid w:val="00C35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3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tri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This PC</cp:lastModifiedBy>
  <cp:revision>2</cp:revision>
  <cp:lastPrinted>2021-11-11T03:19:00Z</cp:lastPrinted>
  <dcterms:created xsi:type="dcterms:W3CDTF">2024-02-22T02:17:00Z</dcterms:created>
  <dcterms:modified xsi:type="dcterms:W3CDTF">2024-02-22T02:17:00Z</dcterms:modified>
</cp:coreProperties>
</file>